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A93" w:rsidRDefault="00DD548B" w:rsidP="00DD548B">
      <w:pPr>
        <w:spacing w:after="0" w:line="240" w:lineRule="auto"/>
        <w:jc w:val="center"/>
        <w:rPr>
          <w:rFonts w:ascii="Times New Roman" w:eastAsia="Times New Roman" w:hAnsi="Times New Roman"/>
          <w:b/>
          <w:color w:val="26282A"/>
          <w:sz w:val="32"/>
          <w:szCs w:val="32"/>
          <w:shd w:val="clear" w:color="auto" w:fill="FFFFFF"/>
        </w:rPr>
      </w:pPr>
      <w:bookmarkStart w:id="0" w:name="_GoBack"/>
      <w:r>
        <w:rPr>
          <w:rFonts w:ascii="Times New Roman" w:eastAsia="Times New Roman" w:hAnsi="Times New Roman"/>
          <w:b/>
          <w:color w:val="26282A"/>
          <w:sz w:val="32"/>
          <w:szCs w:val="32"/>
          <w:shd w:val="clear" w:color="auto" w:fill="FFFFFF"/>
        </w:rPr>
        <w:t>Предварительное расписание конкурсных прослушиваний</w:t>
      </w:r>
    </w:p>
    <w:bookmarkEnd w:id="0"/>
    <w:p w:rsidR="00DD548B" w:rsidRDefault="00DD548B" w:rsidP="00DD548B">
      <w:pPr>
        <w:spacing w:after="0" w:line="240" w:lineRule="auto"/>
        <w:jc w:val="center"/>
        <w:rPr>
          <w:rFonts w:ascii="Times New Roman" w:eastAsia="Times New Roman" w:hAnsi="Times New Roman"/>
          <w:b/>
          <w:color w:val="26282A"/>
          <w:sz w:val="32"/>
          <w:szCs w:val="32"/>
          <w:shd w:val="clear" w:color="auto" w:fill="FFFFFF"/>
        </w:rPr>
      </w:pPr>
      <w:r>
        <w:rPr>
          <w:rFonts w:ascii="Times New Roman" w:eastAsia="Times New Roman" w:hAnsi="Times New Roman"/>
          <w:b/>
          <w:color w:val="26282A"/>
          <w:sz w:val="32"/>
          <w:szCs w:val="32"/>
          <w:shd w:val="clear" w:color="auto" w:fill="FFFFFF"/>
          <w:lang w:val="en-US"/>
        </w:rPr>
        <w:t>VI</w:t>
      </w:r>
      <w:r>
        <w:rPr>
          <w:rFonts w:ascii="Times New Roman" w:eastAsia="Times New Roman" w:hAnsi="Times New Roman"/>
          <w:b/>
          <w:color w:val="26282A"/>
          <w:sz w:val="32"/>
          <w:szCs w:val="32"/>
          <w:shd w:val="clear" w:color="auto" w:fill="FFFFFF"/>
        </w:rPr>
        <w:t xml:space="preserve"> Межрегионального конкурса</w:t>
      </w:r>
      <w:r w:rsidR="00B00F6A">
        <w:rPr>
          <w:rFonts w:ascii="Times New Roman" w:eastAsia="Times New Roman" w:hAnsi="Times New Roman"/>
          <w:b/>
          <w:color w:val="26282A"/>
          <w:sz w:val="32"/>
          <w:szCs w:val="32"/>
          <w:shd w:val="clear" w:color="auto" w:fill="FFFFFF"/>
        </w:rPr>
        <w:t xml:space="preserve"> </w:t>
      </w:r>
      <w:r>
        <w:rPr>
          <w:rFonts w:ascii="Times New Roman" w:eastAsia="Times New Roman" w:hAnsi="Times New Roman"/>
          <w:b/>
          <w:color w:val="26282A"/>
          <w:sz w:val="32"/>
          <w:szCs w:val="32"/>
          <w:shd w:val="clear" w:color="auto" w:fill="FFFFFF"/>
        </w:rPr>
        <w:t>-</w:t>
      </w:r>
      <w:r w:rsidR="00B00F6A">
        <w:rPr>
          <w:rFonts w:ascii="Times New Roman" w:eastAsia="Times New Roman" w:hAnsi="Times New Roman"/>
          <w:b/>
          <w:color w:val="26282A"/>
          <w:sz w:val="32"/>
          <w:szCs w:val="32"/>
          <w:shd w:val="clear" w:color="auto" w:fill="FFFFFF"/>
        </w:rPr>
        <w:t xml:space="preserve"> </w:t>
      </w:r>
      <w:r>
        <w:rPr>
          <w:rFonts w:ascii="Times New Roman" w:eastAsia="Times New Roman" w:hAnsi="Times New Roman"/>
          <w:b/>
          <w:color w:val="26282A"/>
          <w:sz w:val="32"/>
          <w:szCs w:val="32"/>
          <w:shd w:val="clear" w:color="auto" w:fill="FFFFFF"/>
        </w:rPr>
        <w:t xml:space="preserve">фестиваля </w:t>
      </w:r>
    </w:p>
    <w:p w:rsidR="00DD548B" w:rsidRDefault="00DD548B" w:rsidP="00DD548B">
      <w:pPr>
        <w:spacing w:after="0" w:line="240" w:lineRule="auto"/>
        <w:jc w:val="center"/>
        <w:rPr>
          <w:rFonts w:ascii="Times New Roman" w:eastAsia="Times New Roman" w:hAnsi="Times New Roman"/>
          <w:b/>
          <w:color w:val="26282A"/>
          <w:sz w:val="32"/>
          <w:szCs w:val="32"/>
          <w:shd w:val="clear" w:color="auto" w:fill="FFFFFF"/>
        </w:rPr>
      </w:pPr>
      <w:r>
        <w:rPr>
          <w:rFonts w:ascii="Times New Roman" w:eastAsia="Times New Roman" w:hAnsi="Times New Roman"/>
          <w:b/>
          <w:color w:val="26282A"/>
          <w:sz w:val="32"/>
          <w:szCs w:val="32"/>
          <w:shd w:val="clear" w:color="auto" w:fill="FFFFFF"/>
        </w:rPr>
        <w:t xml:space="preserve">детского и юношеского творчества </w:t>
      </w:r>
    </w:p>
    <w:p w:rsidR="00DD548B" w:rsidRDefault="00DD548B" w:rsidP="00DD548B">
      <w:pPr>
        <w:spacing w:after="0" w:line="240" w:lineRule="auto"/>
        <w:jc w:val="center"/>
        <w:rPr>
          <w:rFonts w:ascii="Times New Roman" w:eastAsia="Times New Roman" w:hAnsi="Times New Roman"/>
          <w:b/>
          <w:color w:val="26282A"/>
          <w:sz w:val="32"/>
          <w:szCs w:val="32"/>
          <w:shd w:val="clear" w:color="auto" w:fill="FFFFFF"/>
        </w:rPr>
      </w:pPr>
      <w:r>
        <w:rPr>
          <w:rFonts w:ascii="Times New Roman" w:eastAsia="Times New Roman" w:hAnsi="Times New Roman"/>
          <w:b/>
          <w:color w:val="26282A"/>
          <w:sz w:val="32"/>
          <w:szCs w:val="32"/>
          <w:shd w:val="clear" w:color="auto" w:fill="FFFFFF"/>
        </w:rPr>
        <w:t>имени Бориса Александровича Чайковского «Связуя времена»</w:t>
      </w:r>
    </w:p>
    <w:p w:rsidR="00DD548B" w:rsidRDefault="00DD548B" w:rsidP="00DD548B">
      <w:pPr>
        <w:spacing w:after="0" w:line="240" w:lineRule="auto"/>
        <w:jc w:val="center"/>
        <w:rPr>
          <w:rFonts w:ascii="Times New Roman" w:eastAsia="Times New Roman" w:hAnsi="Times New Roman"/>
          <w:b/>
          <w:color w:val="26282A"/>
          <w:sz w:val="32"/>
          <w:szCs w:val="32"/>
          <w:shd w:val="clear" w:color="auto" w:fill="FFFFFF"/>
        </w:rPr>
      </w:pPr>
    </w:p>
    <w:p w:rsidR="00DD548B" w:rsidRDefault="00DD548B" w:rsidP="00DD548B">
      <w:pPr>
        <w:spacing w:after="0" w:line="240" w:lineRule="auto"/>
        <w:jc w:val="center"/>
        <w:rPr>
          <w:rFonts w:ascii="Times New Roman" w:eastAsia="Times New Roman" w:hAnsi="Times New Roman"/>
          <w:b/>
          <w:color w:val="26282A"/>
          <w:sz w:val="32"/>
          <w:szCs w:val="32"/>
          <w:shd w:val="clear" w:color="auto" w:fill="FFFFFF"/>
        </w:rPr>
      </w:pPr>
    </w:p>
    <w:p w:rsidR="00DD548B" w:rsidRDefault="00DD548B" w:rsidP="00DD548B">
      <w:pPr>
        <w:spacing w:after="0" w:line="240" w:lineRule="auto"/>
        <w:jc w:val="both"/>
        <w:rPr>
          <w:rFonts w:ascii="Times New Roman" w:eastAsia="Times New Roman" w:hAnsi="Times New Roman"/>
          <w:b/>
          <w:color w:val="26282A"/>
          <w:sz w:val="32"/>
          <w:szCs w:val="32"/>
          <w:shd w:val="clear" w:color="auto" w:fill="FFFFFF"/>
        </w:rPr>
      </w:pPr>
      <w:r>
        <w:rPr>
          <w:rFonts w:ascii="Times New Roman" w:eastAsia="Times New Roman" w:hAnsi="Times New Roman"/>
          <w:b/>
          <w:color w:val="26282A"/>
          <w:sz w:val="32"/>
          <w:szCs w:val="32"/>
          <w:shd w:val="clear" w:color="auto" w:fill="FFFFFF"/>
        </w:rPr>
        <w:t xml:space="preserve">4 марта (суббота) – номинация «Духовые инструменты» </w:t>
      </w:r>
    </w:p>
    <w:p w:rsidR="00DD548B" w:rsidRDefault="00DD548B" w:rsidP="00DD548B">
      <w:pPr>
        <w:spacing w:after="0" w:line="240" w:lineRule="auto"/>
        <w:jc w:val="both"/>
        <w:rPr>
          <w:rFonts w:ascii="Times New Roman" w:eastAsia="Times New Roman" w:hAnsi="Times New Roman"/>
          <w:color w:val="26282A"/>
          <w:sz w:val="32"/>
          <w:szCs w:val="32"/>
          <w:shd w:val="clear" w:color="auto" w:fill="FFFFFF"/>
        </w:rPr>
      </w:pPr>
      <w:r>
        <w:rPr>
          <w:rFonts w:ascii="Times New Roman" w:eastAsia="Times New Roman" w:hAnsi="Times New Roman"/>
          <w:b/>
          <w:color w:val="26282A"/>
          <w:sz w:val="32"/>
          <w:szCs w:val="32"/>
          <w:shd w:val="clear" w:color="auto" w:fill="FFFFFF"/>
        </w:rPr>
        <w:tab/>
      </w:r>
      <w:r>
        <w:rPr>
          <w:rFonts w:ascii="Times New Roman" w:eastAsia="Times New Roman" w:hAnsi="Times New Roman"/>
          <w:b/>
          <w:color w:val="26282A"/>
          <w:sz w:val="32"/>
          <w:szCs w:val="32"/>
          <w:shd w:val="clear" w:color="auto" w:fill="FFFFFF"/>
        </w:rPr>
        <w:tab/>
      </w:r>
      <w:r>
        <w:rPr>
          <w:rFonts w:ascii="Times New Roman" w:eastAsia="Times New Roman" w:hAnsi="Times New Roman"/>
          <w:b/>
          <w:color w:val="26282A"/>
          <w:sz w:val="32"/>
          <w:szCs w:val="32"/>
          <w:shd w:val="clear" w:color="auto" w:fill="FFFFFF"/>
        </w:rPr>
        <w:tab/>
      </w:r>
      <w:r>
        <w:rPr>
          <w:rFonts w:ascii="Times New Roman" w:eastAsia="Times New Roman" w:hAnsi="Times New Roman"/>
          <w:b/>
          <w:color w:val="26282A"/>
          <w:sz w:val="32"/>
          <w:szCs w:val="32"/>
          <w:shd w:val="clear" w:color="auto" w:fill="FFFFFF"/>
        </w:rPr>
        <w:tab/>
      </w:r>
      <w:r>
        <w:rPr>
          <w:rFonts w:ascii="Times New Roman" w:eastAsia="Times New Roman" w:hAnsi="Times New Roman"/>
          <w:color w:val="26282A"/>
          <w:sz w:val="32"/>
          <w:szCs w:val="32"/>
          <w:shd w:val="clear" w:color="auto" w:fill="FFFFFF"/>
        </w:rPr>
        <w:t>концертный зал ДМШ им. Б.А. Чайковского</w:t>
      </w:r>
    </w:p>
    <w:p w:rsidR="00DD548B" w:rsidRDefault="00DD548B" w:rsidP="00DD548B">
      <w:pPr>
        <w:spacing w:after="0" w:line="240" w:lineRule="auto"/>
        <w:jc w:val="both"/>
        <w:rPr>
          <w:rFonts w:ascii="Times New Roman" w:eastAsia="Times New Roman" w:hAnsi="Times New Roman"/>
          <w:color w:val="26282A"/>
          <w:sz w:val="32"/>
          <w:szCs w:val="32"/>
          <w:shd w:val="clear" w:color="auto" w:fill="FFFFFF"/>
        </w:rPr>
      </w:pPr>
    </w:p>
    <w:p w:rsidR="00DD548B" w:rsidRDefault="00DD548B" w:rsidP="00DD548B">
      <w:pPr>
        <w:spacing w:after="0" w:line="240" w:lineRule="auto"/>
        <w:jc w:val="both"/>
        <w:rPr>
          <w:rFonts w:ascii="Times New Roman" w:eastAsia="Times New Roman" w:hAnsi="Times New Roman"/>
          <w:color w:val="26282A"/>
          <w:sz w:val="32"/>
          <w:szCs w:val="32"/>
          <w:shd w:val="clear" w:color="auto" w:fill="FFFFFF"/>
        </w:rPr>
      </w:pPr>
      <w:r w:rsidRPr="00DD548B">
        <w:rPr>
          <w:rFonts w:ascii="Times New Roman" w:eastAsia="Times New Roman" w:hAnsi="Times New Roman"/>
          <w:b/>
          <w:color w:val="26282A"/>
          <w:sz w:val="32"/>
          <w:szCs w:val="32"/>
          <w:shd w:val="clear" w:color="auto" w:fill="FFFFFF"/>
        </w:rPr>
        <w:t>5 марта (воскресенье) – номинация «Сольное академическое пение»</w:t>
      </w:r>
      <w:r>
        <w:rPr>
          <w:rFonts w:ascii="Times New Roman" w:eastAsia="Times New Roman" w:hAnsi="Times New Roman"/>
          <w:b/>
          <w:color w:val="26282A"/>
          <w:sz w:val="32"/>
          <w:szCs w:val="32"/>
          <w:shd w:val="clear" w:color="auto" w:fill="FFFFFF"/>
        </w:rPr>
        <w:t xml:space="preserve">; </w:t>
      </w:r>
      <w:r w:rsidRPr="00DD548B">
        <w:rPr>
          <w:rFonts w:ascii="Times New Roman" w:eastAsia="Times New Roman" w:hAnsi="Times New Roman"/>
          <w:color w:val="26282A"/>
          <w:sz w:val="32"/>
          <w:szCs w:val="32"/>
          <w:shd w:val="clear" w:color="auto" w:fill="FFFFFF"/>
        </w:rPr>
        <w:t>концертный зал ДМШ им. Б.А. Чайковского</w:t>
      </w:r>
    </w:p>
    <w:p w:rsidR="00DD548B" w:rsidRDefault="00DD548B" w:rsidP="00DD548B">
      <w:pPr>
        <w:spacing w:after="0" w:line="240" w:lineRule="auto"/>
        <w:jc w:val="both"/>
        <w:rPr>
          <w:rFonts w:ascii="Times New Roman" w:eastAsia="Times New Roman" w:hAnsi="Times New Roman"/>
          <w:color w:val="26282A"/>
          <w:sz w:val="32"/>
          <w:szCs w:val="32"/>
          <w:shd w:val="clear" w:color="auto" w:fill="FFFFFF"/>
        </w:rPr>
      </w:pPr>
    </w:p>
    <w:p w:rsidR="00DD548B" w:rsidRPr="00DD548B" w:rsidRDefault="00DD548B" w:rsidP="00DD548B">
      <w:pPr>
        <w:spacing w:after="0" w:line="240" w:lineRule="auto"/>
        <w:jc w:val="both"/>
        <w:rPr>
          <w:rFonts w:ascii="Times New Roman" w:eastAsia="Times New Roman" w:hAnsi="Times New Roman"/>
          <w:b/>
          <w:color w:val="26282A"/>
          <w:sz w:val="32"/>
          <w:szCs w:val="32"/>
          <w:shd w:val="clear" w:color="auto" w:fill="FFFFFF"/>
        </w:rPr>
      </w:pPr>
      <w:r w:rsidRPr="00DD548B">
        <w:rPr>
          <w:rFonts w:ascii="Times New Roman" w:eastAsia="Times New Roman" w:hAnsi="Times New Roman"/>
          <w:b/>
          <w:color w:val="26282A"/>
          <w:sz w:val="32"/>
          <w:szCs w:val="32"/>
          <w:shd w:val="clear" w:color="auto" w:fill="FFFFFF"/>
        </w:rPr>
        <w:t>11 марта (суббота) – номинация «Клавишный синтезатор»</w:t>
      </w:r>
    </w:p>
    <w:p w:rsidR="00DD548B" w:rsidRDefault="00DD548B" w:rsidP="00DD548B">
      <w:pPr>
        <w:spacing w:after="0" w:line="240" w:lineRule="auto"/>
        <w:jc w:val="both"/>
        <w:rPr>
          <w:rFonts w:ascii="Times New Roman" w:eastAsia="Times New Roman" w:hAnsi="Times New Roman"/>
          <w:color w:val="26282A"/>
          <w:sz w:val="32"/>
          <w:szCs w:val="32"/>
          <w:shd w:val="clear" w:color="auto" w:fill="FFFFFF"/>
        </w:rPr>
      </w:pPr>
      <w:r>
        <w:rPr>
          <w:rFonts w:ascii="Times New Roman" w:hAnsi="Times New Roman"/>
          <w:b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ab/>
      </w:r>
      <w:r>
        <w:rPr>
          <w:rFonts w:ascii="Times New Roman" w:eastAsia="Times New Roman" w:hAnsi="Times New Roman"/>
          <w:color w:val="26282A"/>
          <w:sz w:val="32"/>
          <w:szCs w:val="32"/>
          <w:shd w:val="clear" w:color="auto" w:fill="FFFFFF"/>
        </w:rPr>
        <w:t>концертный зал ДМШ им. Б.А. Чайковского</w:t>
      </w:r>
    </w:p>
    <w:p w:rsidR="00DD548B" w:rsidRDefault="00DD548B" w:rsidP="00DD548B">
      <w:pPr>
        <w:spacing w:after="0" w:line="240" w:lineRule="auto"/>
        <w:jc w:val="both"/>
        <w:rPr>
          <w:rFonts w:ascii="Times New Roman" w:eastAsia="Times New Roman" w:hAnsi="Times New Roman"/>
          <w:color w:val="26282A"/>
          <w:sz w:val="32"/>
          <w:szCs w:val="32"/>
          <w:shd w:val="clear" w:color="auto" w:fill="FFFFFF"/>
        </w:rPr>
      </w:pPr>
    </w:p>
    <w:p w:rsidR="00DD548B" w:rsidRPr="00DD548B" w:rsidRDefault="00DD548B" w:rsidP="00DD548B">
      <w:pPr>
        <w:spacing w:after="0" w:line="240" w:lineRule="auto"/>
        <w:jc w:val="both"/>
        <w:rPr>
          <w:rFonts w:ascii="Times New Roman" w:eastAsia="Times New Roman" w:hAnsi="Times New Roman"/>
          <w:b/>
          <w:color w:val="26282A"/>
          <w:sz w:val="32"/>
          <w:szCs w:val="32"/>
          <w:shd w:val="clear" w:color="auto" w:fill="FFFFFF"/>
        </w:rPr>
      </w:pPr>
      <w:r w:rsidRPr="00DD548B">
        <w:rPr>
          <w:rFonts w:ascii="Times New Roman" w:eastAsia="Times New Roman" w:hAnsi="Times New Roman"/>
          <w:b/>
          <w:color w:val="26282A"/>
          <w:sz w:val="32"/>
          <w:szCs w:val="32"/>
          <w:shd w:val="clear" w:color="auto" w:fill="FFFFFF"/>
        </w:rPr>
        <w:t>11 марта (суббота) – номинация «Народные инструменты»</w:t>
      </w:r>
    </w:p>
    <w:p w:rsidR="00DD548B" w:rsidRDefault="00DD548B" w:rsidP="00DD548B">
      <w:pPr>
        <w:spacing w:after="0" w:line="240" w:lineRule="auto"/>
        <w:jc w:val="both"/>
        <w:rPr>
          <w:rFonts w:ascii="Times New Roman" w:eastAsia="Times New Roman" w:hAnsi="Times New Roman"/>
          <w:color w:val="26282A"/>
          <w:sz w:val="32"/>
          <w:szCs w:val="32"/>
          <w:shd w:val="clear" w:color="auto" w:fill="FFFFFF"/>
        </w:rPr>
      </w:pPr>
      <w:r>
        <w:rPr>
          <w:rFonts w:ascii="Times New Roman" w:eastAsia="Times New Roman" w:hAnsi="Times New Roman"/>
          <w:color w:val="26282A"/>
          <w:sz w:val="32"/>
          <w:szCs w:val="32"/>
          <w:shd w:val="clear" w:color="auto" w:fill="FFFFFF"/>
        </w:rPr>
        <w:tab/>
      </w:r>
      <w:r>
        <w:rPr>
          <w:rFonts w:ascii="Times New Roman" w:eastAsia="Times New Roman" w:hAnsi="Times New Roman"/>
          <w:color w:val="26282A"/>
          <w:sz w:val="32"/>
          <w:szCs w:val="32"/>
          <w:shd w:val="clear" w:color="auto" w:fill="FFFFFF"/>
        </w:rPr>
        <w:tab/>
      </w:r>
      <w:r>
        <w:rPr>
          <w:rFonts w:ascii="Times New Roman" w:eastAsia="Times New Roman" w:hAnsi="Times New Roman"/>
          <w:color w:val="26282A"/>
          <w:sz w:val="32"/>
          <w:szCs w:val="32"/>
          <w:shd w:val="clear" w:color="auto" w:fill="FFFFFF"/>
        </w:rPr>
        <w:tab/>
      </w:r>
      <w:r>
        <w:rPr>
          <w:rFonts w:ascii="Times New Roman" w:eastAsia="Times New Roman" w:hAnsi="Times New Roman"/>
          <w:color w:val="26282A"/>
          <w:sz w:val="32"/>
          <w:szCs w:val="32"/>
          <w:shd w:val="clear" w:color="auto" w:fill="FFFFFF"/>
        </w:rPr>
        <w:tab/>
        <w:t xml:space="preserve">кабинет-музей Б.А. Чайковского </w:t>
      </w:r>
    </w:p>
    <w:p w:rsidR="00DD548B" w:rsidRDefault="00DD548B" w:rsidP="00DD548B">
      <w:pPr>
        <w:spacing w:after="0" w:line="240" w:lineRule="auto"/>
        <w:jc w:val="both"/>
        <w:rPr>
          <w:rFonts w:ascii="Times New Roman" w:eastAsia="Times New Roman" w:hAnsi="Times New Roman"/>
          <w:color w:val="26282A"/>
          <w:sz w:val="32"/>
          <w:szCs w:val="32"/>
          <w:shd w:val="clear" w:color="auto" w:fill="FFFFFF"/>
        </w:rPr>
      </w:pPr>
    </w:p>
    <w:p w:rsidR="00DD548B" w:rsidRPr="00DD548B" w:rsidRDefault="00DD548B" w:rsidP="00DD548B">
      <w:pPr>
        <w:spacing w:after="0" w:line="240" w:lineRule="auto"/>
        <w:jc w:val="both"/>
        <w:rPr>
          <w:rFonts w:ascii="Times New Roman" w:eastAsia="Times New Roman" w:hAnsi="Times New Roman"/>
          <w:b/>
          <w:color w:val="26282A"/>
          <w:sz w:val="32"/>
          <w:szCs w:val="32"/>
          <w:shd w:val="clear" w:color="auto" w:fill="FFFFFF"/>
        </w:rPr>
      </w:pPr>
      <w:r w:rsidRPr="00DD548B">
        <w:rPr>
          <w:rFonts w:ascii="Times New Roman" w:eastAsia="Times New Roman" w:hAnsi="Times New Roman"/>
          <w:b/>
          <w:color w:val="26282A"/>
          <w:sz w:val="32"/>
          <w:szCs w:val="32"/>
          <w:shd w:val="clear" w:color="auto" w:fill="FFFFFF"/>
        </w:rPr>
        <w:t>12 марта (воскресенье) – номинация «Струнные инструменты»</w:t>
      </w:r>
    </w:p>
    <w:p w:rsidR="00DD548B" w:rsidRDefault="00DD548B" w:rsidP="00DD548B">
      <w:pPr>
        <w:spacing w:after="0" w:line="240" w:lineRule="auto"/>
        <w:jc w:val="both"/>
        <w:rPr>
          <w:rFonts w:ascii="Times New Roman" w:eastAsia="Times New Roman" w:hAnsi="Times New Roman"/>
          <w:color w:val="26282A"/>
          <w:sz w:val="32"/>
          <w:szCs w:val="32"/>
          <w:shd w:val="clear" w:color="auto" w:fill="FFFFFF"/>
        </w:rPr>
      </w:pPr>
      <w:r>
        <w:rPr>
          <w:rFonts w:ascii="Times New Roman" w:eastAsia="Times New Roman" w:hAnsi="Times New Roman"/>
          <w:color w:val="26282A"/>
          <w:sz w:val="32"/>
          <w:szCs w:val="32"/>
          <w:shd w:val="clear" w:color="auto" w:fill="FFFFFF"/>
        </w:rPr>
        <w:tab/>
      </w:r>
      <w:r>
        <w:rPr>
          <w:rFonts w:ascii="Times New Roman" w:eastAsia="Times New Roman" w:hAnsi="Times New Roman"/>
          <w:color w:val="26282A"/>
          <w:sz w:val="32"/>
          <w:szCs w:val="32"/>
          <w:shd w:val="clear" w:color="auto" w:fill="FFFFFF"/>
        </w:rPr>
        <w:tab/>
      </w:r>
      <w:r>
        <w:rPr>
          <w:rFonts w:ascii="Times New Roman" w:eastAsia="Times New Roman" w:hAnsi="Times New Roman"/>
          <w:color w:val="26282A"/>
          <w:sz w:val="32"/>
          <w:szCs w:val="32"/>
          <w:shd w:val="clear" w:color="auto" w:fill="FFFFFF"/>
        </w:rPr>
        <w:tab/>
      </w:r>
      <w:r>
        <w:rPr>
          <w:rFonts w:ascii="Times New Roman" w:eastAsia="Times New Roman" w:hAnsi="Times New Roman"/>
          <w:color w:val="26282A"/>
          <w:sz w:val="32"/>
          <w:szCs w:val="32"/>
          <w:shd w:val="clear" w:color="auto" w:fill="FFFFFF"/>
        </w:rPr>
        <w:tab/>
      </w:r>
      <w:r>
        <w:rPr>
          <w:rFonts w:ascii="Times New Roman" w:eastAsia="Times New Roman" w:hAnsi="Times New Roman"/>
          <w:color w:val="26282A"/>
          <w:sz w:val="32"/>
          <w:szCs w:val="32"/>
          <w:shd w:val="clear" w:color="auto" w:fill="FFFFFF"/>
        </w:rPr>
        <w:tab/>
        <w:t>концертный зал ДМШ им. Б.А. Чайковского</w:t>
      </w:r>
    </w:p>
    <w:p w:rsidR="00DD548B" w:rsidRDefault="00DD548B" w:rsidP="00DD548B">
      <w:pPr>
        <w:spacing w:after="0" w:line="240" w:lineRule="auto"/>
        <w:jc w:val="both"/>
        <w:rPr>
          <w:rFonts w:ascii="Times New Roman" w:eastAsia="Times New Roman" w:hAnsi="Times New Roman"/>
          <w:color w:val="26282A"/>
          <w:sz w:val="32"/>
          <w:szCs w:val="32"/>
          <w:shd w:val="clear" w:color="auto" w:fill="FFFFFF"/>
        </w:rPr>
      </w:pPr>
    </w:p>
    <w:p w:rsidR="00DD548B" w:rsidRDefault="00DD548B" w:rsidP="00DD548B">
      <w:pPr>
        <w:spacing w:after="0" w:line="240" w:lineRule="auto"/>
        <w:jc w:val="both"/>
        <w:rPr>
          <w:rFonts w:ascii="Times New Roman" w:eastAsia="Times New Roman" w:hAnsi="Times New Roman"/>
          <w:color w:val="26282A"/>
          <w:sz w:val="32"/>
          <w:szCs w:val="32"/>
          <w:shd w:val="clear" w:color="auto" w:fill="FFFFFF"/>
        </w:rPr>
      </w:pPr>
      <w:r w:rsidRPr="00DD548B">
        <w:rPr>
          <w:rFonts w:ascii="Times New Roman" w:eastAsia="Times New Roman" w:hAnsi="Times New Roman"/>
          <w:b/>
          <w:color w:val="26282A"/>
          <w:sz w:val="32"/>
          <w:szCs w:val="32"/>
          <w:shd w:val="clear" w:color="auto" w:fill="FFFFFF"/>
        </w:rPr>
        <w:t>18 марта (суббота), 19 марта (воскресенье) – номинация «Фортепиано»</w:t>
      </w:r>
      <w:r>
        <w:rPr>
          <w:rFonts w:ascii="Times New Roman" w:eastAsia="Times New Roman" w:hAnsi="Times New Roman"/>
          <w:b/>
          <w:color w:val="26282A"/>
          <w:sz w:val="32"/>
          <w:szCs w:val="32"/>
          <w:shd w:val="clear" w:color="auto" w:fill="FFFFFF"/>
        </w:rPr>
        <w:t xml:space="preserve">; </w:t>
      </w:r>
      <w:r>
        <w:rPr>
          <w:rFonts w:ascii="Times New Roman" w:eastAsia="Times New Roman" w:hAnsi="Times New Roman"/>
          <w:color w:val="26282A"/>
          <w:sz w:val="32"/>
          <w:szCs w:val="32"/>
          <w:shd w:val="clear" w:color="auto" w:fill="FFFFFF"/>
        </w:rPr>
        <w:t>концертный зал ДМШ им. Б.А. Чайковского</w:t>
      </w:r>
    </w:p>
    <w:p w:rsidR="00DD548B" w:rsidRDefault="00DD548B" w:rsidP="00DD548B">
      <w:pPr>
        <w:spacing w:after="0" w:line="240" w:lineRule="auto"/>
        <w:jc w:val="both"/>
        <w:rPr>
          <w:rFonts w:ascii="Times New Roman" w:eastAsia="Times New Roman" w:hAnsi="Times New Roman"/>
          <w:color w:val="26282A"/>
          <w:sz w:val="32"/>
          <w:szCs w:val="32"/>
          <w:shd w:val="clear" w:color="auto" w:fill="FFFFFF"/>
        </w:rPr>
      </w:pPr>
    </w:p>
    <w:p w:rsidR="00DD548B" w:rsidRDefault="00DD548B" w:rsidP="00DD548B">
      <w:pPr>
        <w:spacing w:after="0" w:line="240" w:lineRule="auto"/>
        <w:jc w:val="both"/>
        <w:rPr>
          <w:rFonts w:ascii="Times New Roman" w:eastAsia="Times New Roman" w:hAnsi="Times New Roman"/>
          <w:color w:val="26282A"/>
          <w:sz w:val="32"/>
          <w:szCs w:val="32"/>
          <w:shd w:val="clear" w:color="auto" w:fill="FFFFFF"/>
        </w:rPr>
      </w:pPr>
    </w:p>
    <w:p w:rsidR="00DD548B" w:rsidRPr="00DD548B" w:rsidRDefault="00DD548B" w:rsidP="00DD548B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color w:val="26282A"/>
          <w:sz w:val="32"/>
          <w:szCs w:val="32"/>
          <w:shd w:val="clear" w:color="auto" w:fill="FFFFFF"/>
        </w:rPr>
        <w:t>Прослушивания участников из регионов и участников номинации «Юные композиторы» пройдут в дистанционном формате (по видеозаписям).</w:t>
      </w:r>
    </w:p>
    <w:p w:rsidR="004B2A93" w:rsidRPr="00A302FF" w:rsidRDefault="004B2A93"/>
    <w:p w:rsidR="004B2A93" w:rsidRPr="00A302FF" w:rsidRDefault="004B2A93"/>
    <w:p w:rsidR="004B2A93" w:rsidRPr="00A302FF" w:rsidRDefault="004B2A93"/>
    <w:p w:rsidR="004B2A93" w:rsidRPr="00A302FF" w:rsidRDefault="004B2A93"/>
    <w:p w:rsidR="004B2A93" w:rsidRPr="00A302FF" w:rsidRDefault="004B2A93"/>
    <w:p w:rsidR="004B2A93" w:rsidRPr="00A302FF" w:rsidRDefault="004B2A93"/>
    <w:p w:rsidR="004B2A93" w:rsidRPr="00A302FF" w:rsidRDefault="004B2A93"/>
    <w:p w:rsidR="004B2A93" w:rsidRPr="00A302FF" w:rsidRDefault="004B2A93"/>
    <w:p w:rsidR="004B2A93" w:rsidRPr="00A302FF" w:rsidRDefault="004B2A93"/>
    <w:p w:rsidR="00F55757" w:rsidRPr="00A302FF" w:rsidRDefault="00F55757"/>
    <w:sectPr w:rsidR="00F55757" w:rsidRPr="00A302FF" w:rsidSect="00DD548B">
      <w:pgSz w:w="11906" w:h="16838"/>
      <w:pgMar w:top="516" w:right="1134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1174" w:rsidRDefault="007A1174">
      <w:pPr>
        <w:spacing w:line="240" w:lineRule="auto"/>
      </w:pPr>
      <w:r>
        <w:separator/>
      </w:r>
    </w:p>
  </w:endnote>
  <w:endnote w:type="continuationSeparator" w:id="0">
    <w:p w:rsidR="007A1174" w:rsidRDefault="007A11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1174" w:rsidRDefault="007A1174">
      <w:pPr>
        <w:spacing w:after="0"/>
      </w:pPr>
      <w:r>
        <w:separator/>
      </w:r>
    </w:p>
  </w:footnote>
  <w:footnote w:type="continuationSeparator" w:id="0">
    <w:p w:rsidR="007A1174" w:rsidRDefault="007A117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1EA681"/>
    <w:multiLevelType w:val="multilevel"/>
    <w:tmpl w:val="791EA681"/>
    <w:lvl w:ilvl="0">
      <w:start w:val="1"/>
      <w:numFmt w:val="decimal"/>
      <w:lvlText w:val="%1."/>
      <w:lvlJc w:val="left"/>
      <w:pPr>
        <w:ind w:left="920" w:hanging="360"/>
      </w:pPr>
    </w:lvl>
    <w:lvl w:ilvl="1">
      <w:start w:val="1"/>
      <w:numFmt w:val="lowerLetter"/>
      <w:lvlText w:val="%2."/>
      <w:lvlJc w:val="left"/>
      <w:pPr>
        <w:ind w:left="1640" w:hanging="360"/>
      </w:pPr>
    </w:lvl>
    <w:lvl w:ilvl="2">
      <w:start w:val="1"/>
      <w:numFmt w:val="lowerRoman"/>
      <w:lvlText w:val="%3."/>
      <w:lvlJc w:val="right"/>
      <w:pPr>
        <w:ind w:left="2360" w:hanging="180"/>
      </w:pPr>
    </w:lvl>
    <w:lvl w:ilvl="3">
      <w:start w:val="1"/>
      <w:numFmt w:val="decimal"/>
      <w:lvlText w:val="%4."/>
      <w:lvlJc w:val="left"/>
      <w:pPr>
        <w:ind w:left="3080" w:hanging="360"/>
      </w:pPr>
    </w:lvl>
    <w:lvl w:ilvl="4">
      <w:start w:val="1"/>
      <w:numFmt w:val="lowerLetter"/>
      <w:lvlText w:val="%5."/>
      <w:lvlJc w:val="left"/>
      <w:pPr>
        <w:ind w:left="3800" w:hanging="360"/>
      </w:pPr>
    </w:lvl>
    <w:lvl w:ilvl="5">
      <w:start w:val="1"/>
      <w:numFmt w:val="lowerRoman"/>
      <w:lvlText w:val="%6."/>
      <w:lvlJc w:val="right"/>
      <w:pPr>
        <w:ind w:left="4520" w:hanging="180"/>
      </w:pPr>
    </w:lvl>
    <w:lvl w:ilvl="6">
      <w:start w:val="1"/>
      <w:numFmt w:val="decimal"/>
      <w:lvlText w:val="%7."/>
      <w:lvlJc w:val="left"/>
      <w:pPr>
        <w:ind w:left="5240" w:hanging="360"/>
      </w:pPr>
    </w:lvl>
    <w:lvl w:ilvl="7">
      <w:start w:val="1"/>
      <w:numFmt w:val="lowerLetter"/>
      <w:lvlText w:val="%8."/>
      <w:lvlJc w:val="left"/>
      <w:pPr>
        <w:ind w:left="5960" w:hanging="360"/>
      </w:pPr>
    </w:lvl>
    <w:lvl w:ilvl="8">
      <w:start w:val="1"/>
      <w:numFmt w:val="lowerRoman"/>
      <w:lvlText w:val="%9."/>
      <w:lvlJc w:val="right"/>
      <w:pPr>
        <w:ind w:left="66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D5A"/>
    <w:rsid w:val="002955BA"/>
    <w:rsid w:val="00342D6E"/>
    <w:rsid w:val="00463955"/>
    <w:rsid w:val="004730E8"/>
    <w:rsid w:val="004B2A93"/>
    <w:rsid w:val="0053250D"/>
    <w:rsid w:val="00560CDF"/>
    <w:rsid w:val="007A1174"/>
    <w:rsid w:val="00934649"/>
    <w:rsid w:val="009478DC"/>
    <w:rsid w:val="00A302FF"/>
    <w:rsid w:val="00B00F6A"/>
    <w:rsid w:val="00C315AF"/>
    <w:rsid w:val="00D37D5A"/>
    <w:rsid w:val="00DD213B"/>
    <w:rsid w:val="00DD548B"/>
    <w:rsid w:val="00F534CD"/>
    <w:rsid w:val="00F55757"/>
    <w:rsid w:val="00F65330"/>
    <w:rsid w:val="1E6F67BF"/>
    <w:rsid w:val="29C3655D"/>
    <w:rsid w:val="2D9E66B1"/>
    <w:rsid w:val="391E2301"/>
    <w:rsid w:val="68E81784"/>
    <w:rsid w:val="7BB22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AD39AA9-158C-466B-B037-F4CF3AA63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/>
    <w:lsdException w:name="toc 4" w:uiPriority="39" w:qFormat="1"/>
    <w:lsdException w:name="toc 5" w:uiPriority="39" w:qFormat="1"/>
    <w:lsdException w:name="toc 6" w:uiPriority="39"/>
    <w:lsdException w:name="toc 7" w:uiPriority="39"/>
    <w:lsdException w:name="toc 8" w:uiPriority="39" w:qFormat="1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2" w:lineRule="auto"/>
    </w:pPr>
    <w:rPr>
      <w:rFonts w:asciiTheme="minorHAnsi" w:hAnsiTheme="minorHAnsi"/>
      <w:color w:val="000000"/>
      <w:sz w:val="22"/>
    </w:rPr>
  </w:style>
  <w:style w:type="paragraph" w:styleId="1">
    <w:name w:val="heading 1"/>
    <w:next w:val="a"/>
    <w:uiPriority w:val="9"/>
    <w:qFormat/>
    <w:pPr>
      <w:spacing w:before="120" w:after="120" w:line="264" w:lineRule="auto"/>
      <w:jc w:val="both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uiPriority w:val="9"/>
    <w:qFormat/>
    <w:pPr>
      <w:spacing w:before="120" w:after="120" w:line="264" w:lineRule="auto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uiPriority w:val="9"/>
    <w:qFormat/>
    <w:pPr>
      <w:spacing w:before="120" w:after="120" w:line="264" w:lineRule="auto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next w:val="a"/>
    <w:uiPriority w:val="9"/>
    <w:qFormat/>
    <w:pPr>
      <w:spacing w:before="120" w:after="120" w:line="264" w:lineRule="auto"/>
      <w:jc w:val="both"/>
      <w:outlineLvl w:val="3"/>
    </w:pPr>
    <w:rPr>
      <w:rFonts w:ascii="XO Thames" w:hAnsi="XO Thames"/>
      <w:b/>
      <w:color w:val="000000"/>
      <w:sz w:val="24"/>
    </w:rPr>
  </w:style>
  <w:style w:type="paragraph" w:styleId="5">
    <w:name w:val="heading 5"/>
    <w:next w:val="a"/>
    <w:uiPriority w:val="9"/>
    <w:qFormat/>
    <w:pPr>
      <w:spacing w:before="120" w:after="120" w:line="264" w:lineRule="auto"/>
      <w:jc w:val="both"/>
      <w:outlineLvl w:val="4"/>
    </w:pPr>
    <w:rPr>
      <w:rFonts w:ascii="XO Thames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Hyperlink"/>
    <w:basedOn w:val="a0"/>
    <w:qFormat/>
    <w:rPr>
      <w:color w:val="0563C1" w:themeColor="hyperlink"/>
      <w:u w:val="single"/>
    </w:rPr>
  </w:style>
  <w:style w:type="paragraph" w:styleId="a5">
    <w:name w:val="Balloon Text"/>
    <w:basedOn w:val="a"/>
    <w:qFormat/>
    <w:pPr>
      <w:spacing w:after="0" w:line="240" w:lineRule="auto"/>
    </w:pPr>
    <w:rPr>
      <w:rFonts w:ascii="Segoe UI" w:hAnsi="Segoe UI"/>
      <w:sz w:val="18"/>
    </w:rPr>
  </w:style>
  <w:style w:type="paragraph" w:styleId="8">
    <w:name w:val="toc 8"/>
    <w:next w:val="a"/>
    <w:uiPriority w:val="39"/>
    <w:qFormat/>
    <w:pPr>
      <w:spacing w:after="160" w:line="264" w:lineRule="auto"/>
      <w:ind w:left="1400"/>
    </w:pPr>
    <w:rPr>
      <w:rFonts w:ascii="XO Thames" w:hAnsi="XO Thames"/>
      <w:color w:val="000000"/>
      <w:sz w:val="28"/>
    </w:rPr>
  </w:style>
  <w:style w:type="paragraph" w:styleId="a6">
    <w:name w:val="header"/>
    <w:basedOn w:val="a"/>
    <w:uiPriority w:val="99"/>
    <w:unhideWhenUsed/>
    <w:qFormat/>
    <w:pPr>
      <w:tabs>
        <w:tab w:val="center" w:pos="4153"/>
        <w:tab w:val="right" w:pos="8306"/>
      </w:tabs>
    </w:pPr>
  </w:style>
  <w:style w:type="paragraph" w:styleId="9">
    <w:name w:val="toc 9"/>
    <w:next w:val="a"/>
    <w:uiPriority w:val="39"/>
    <w:pPr>
      <w:spacing w:after="160" w:line="264" w:lineRule="auto"/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"/>
    <w:uiPriority w:val="39"/>
    <w:pPr>
      <w:spacing w:after="160" w:line="264" w:lineRule="auto"/>
      <w:ind w:left="1200"/>
    </w:pPr>
    <w:rPr>
      <w:rFonts w:ascii="XO Thames" w:hAnsi="XO Thames"/>
      <w:color w:val="000000"/>
      <w:sz w:val="28"/>
    </w:rPr>
  </w:style>
  <w:style w:type="paragraph" w:styleId="10">
    <w:name w:val="toc 1"/>
    <w:next w:val="a"/>
    <w:uiPriority w:val="39"/>
    <w:qFormat/>
    <w:pPr>
      <w:spacing w:after="160" w:line="264" w:lineRule="auto"/>
    </w:pPr>
    <w:rPr>
      <w:rFonts w:ascii="XO Thames" w:hAnsi="XO Thames"/>
      <w:b/>
      <w:color w:val="000000"/>
      <w:sz w:val="28"/>
    </w:rPr>
  </w:style>
  <w:style w:type="paragraph" w:styleId="6">
    <w:name w:val="toc 6"/>
    <w:next w:val="a"/>
    <w:uiPriority w:val="39"/>
    <w:pPr>
      <w:spacing w:after="160" w:line="264" w:lineRule="auto"/>
      <w:ind w:left="1000"/>
    </w:pPr>
    <w:rPr>
      <w:rFonts w:ascii="XO Thames" w:hAnsi="XO Thames"/>
      <w:color w:val="000000"/>
      <w:sz w:val="28"/>
    </w:rPr>
  </w:style>
  <w:style w:type="paragraph" w:styleId="30">
    <w:name w:val="toc 3"/>
    <w:next w:val="a"/>
    <w:uiPriority w:val="39"/>
    <w:pPr>
      <w:spacing w:after="160" w:line="264" w:lineRule="auto"/>
      <w:ind w:left="400"/>
    </w:pPr>
    <w:rPr>
      <w:rFonts w:ascii="XO Thames" w:hAnsi="XO Thames"/>
      <w:color w:val="000000"/>
      <w:sz w:val="28"/>
    </w:rPr>
  </w:style>
  <w:style w:type="paragraph" w:styleId="20">
    <w:name w:val="toc 2"/>
    <w:next w:val="a"/>
    <w:uiPriority w:val="39"/>
    <w:qFormat/>
    <w:pPr>
      <w:spacing w:after="160" w:line="264" w:lineRule="auto"/>
      <w:ind w:left="200"/>
    </w:pPr>
    <w:rPr>
      <w:rFonts w:ascii="XO Thames" w:hAnsi="XO Thames"/>
      <w:color w:val="000000"/>
      <w:sz w:val="28"/>
    </w:rPr>
  </w:style>
  <w:style w:type="paragraph" w:styleId="40">
    <w:name w:val="toc 4"/>
    <w:next w:val="a"/>
    <w:uiPriority w:val="39"/>
    <w:qFormat/>
    <w:pPr>
      <w:spacing w:after="160" w:line="264" w:lineRule="auto"/>
      <w:ind w:left="600"/>
    </w:pPr>
    <w:rPr>
      <w:rFonts w:ascii="XO Thames" w:hAnsi="XO Thames"/>
      <w:color w:val="000000"/>
      <w:sz w:val="28"/>
    </w:rPr>
  </w:style>
  <w:style w:type="paragraph" w:styleId="50">
    <w:name w:val="toc 5"/>
    <w:next w:val="a"/>
    <w:uiPriority w:val="39"/>
    <w:qFormat/>
    <w:pPr>
      <w:spacing w:after="160" w:line="264" w:lineRule="auto"/>
      <w:ind w:left="800"/>
    </w:pPr>
    <w:rPr>
      <w:rFonts w:ascii="XO Thames" w:hAnsi="XO Thames"/>
      <w:color w:val="000000"/>
      <w:sz w:val="28"/>
    </w:rPr>
  </w:style>
  <w:style w:type="paragraph" w:styleId="a7">
    <w:name w:val="Title"/>
    <w:next w:val="a"/>
    <w:uiPriority w:val="10"/>
    <w:qFormat/>
    <w:pPr>
      <w:spacing w:before="567" w:after="567" w:line="264" w:lineRule="auto"/>
      <w:jc w:val="center"/>
    </w:pPr>
    <w:rPr>
      <w:rFonts w:ascii="XO Thames" w:hAnsi="XO Thames"/>
      <w:b/>
      <w:caps/>
      <w:color w:val="000000"/>
      <w:sz w:val="40"/>
    </w:rPr>
  </w:style>
  <w:style w:type="paragraph" w:styleId="a8">
    <w:name w:val="footer"/>
    <w:basedOn w:val="a"/>
    <w:uiPriority w:val="99"/>
    <w:unhideWhenUsed/>
    <w:qFormat/>
    <w:pPr>
      <w:tabs>
        <w:tab w:val="center" w:pos="4153"/>
        <w:tab w:val="right" w:pos="8306"/>
      </w:tabs>
    </w:pPr>
  </w:style>
  <w:style w:type="paragraph" w:styleId="a9">
    <w:name w:val="Normal (Web)"/>
    <w:uiPriority w:val="99"/>
    <w:semiHidden/>
    <w:unhideWhenUsed/>
    <w:pPr>
      <w:spacing w:beforeAutospacing="1" w:afterAutospacing="1"/>
    </w:pPr>
    <w:rPr>
      <w:rFonts w:ascii="SimSun" w:hAnsi="SimSun"/>
      <w:sz w:val="24"/>
      <w:szCs w:val="24"/>
      <w:lang w:val="en-US" w:eastAsia="zh-CN"/>
    </w:rPr>
  </w:style>
  <w:style w:type="paragraph" w:styleId="aa">
    <w:name w:val="Subtitle"/>
    <w:next w:val="a"/>
    <w:uiPriority w:val="11"/>
    <w:qFormat/>
    <w:pPr>
      <w:spacing w:after="160" w:line="264" w:lineRule="auto"/>
      <w:jc w:val="both"/>
    </w:pPr>
    <w:rPr>
      <w:rFonts w:ascii="XO Thames" w:hAnsi="XO Thames"/>
      <w:i/>
      <w:color w:val="000000"/>
      <w:sz w:val="24"/>
    </w:rPr>
  </w:style>
  <w:style w:type="paragraph" w:styleId="ab">
    <w:name w:val="List Paragraph"/>
    <w:basedOn w:val="a"/>
    <w:pPr>
      <w:ind w:left="720"/>
      <w:contextualSpacing/>
    </w:pPr>
  </w:style>
  <w:style w:type="paragraph" w:customStyle="1" w:styleId="Footnote">
    <w:name w:val="Footnote"/>
    <w:link w:val="Footnote1"/>
    <w:qFormat/>
    <w:pPr>
      <w:spacing w:after="160" w:line="264" w:lineRule="auto"/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customStyle="1" w:styleId="HeaderandFooter">
    <w:name w:val="Header and Footer"/>
    <w:link w:val="HeaderandFooter1"/>
    <w:qFormat/>
    <w:pPr>
      <w:spacing w:after="160"/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rPr>
      <w:rFonts w:ascii="XO Thames" w:hAnsi="XO Thames"/>
      <w:sz w:val="20"/>
    </w:rPr>
  </w:style>
  <w:style w:type="paragraph" w:customStyle="1" w:styleId="toc10">
    <w:name w:val="toc 10"/>
    <w:next w:val="a"/>
    <w:link w:val="toc101"/>
    <w:uiPriority w:val="39"/>
    <w:pPr>
      <w:spacing w:after="160" w:line="264" w:lineRule="auto"/>
      <w:ind w:left="1800"/>
    </w:pPr>
    <w:rPr>
      <w:rFonts w:ascii="XO Thames" w:hAnsi="XO Thames"/>
      <w:color w:val="000000"/>
      <w:sz w:val="28"/>
    </w:rPr>
  </w:style>
  <w:style w:type="character" w:customStyle="1" w:styleId="toc101">
    <w:name w:val="toc 101"/>
    <w:link w:val="toc10"/>
    <w:rPr>
      <w:rFonts w:ascii="XO Thames" w:hAnsi="XO Thames"/>
      <w:sz w:val="28"/>
    </w:rPr>
  </w:style>
  <w:style w:type="character" w:customStyle="1" w:styleId="11">
    <w:name w:val="Обычный1"/>
  </w:style>
  <w:style w:type="character" w:customStyle="1" w:styleId="ac">
    <w:name w:val="Абзац списка Знак"/>
    <w:basedOn w:val="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Наталья</cp:lastModifiedBy>
  <cp:revision>3</cp:revision>
  <cp:lastPrinted>2023-02-01T09:02:00Z</cp:lastPrinted>
  <dcterms:created xsi:type="dcterms:W3CDTF">2023-02-07T10:08:00Z</dcterms:created>
  <dcterms:modified xsi:type="dcterms:W3CDTF">2023-02-07T10:28:00Z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B12DE8D9226B4739B895DA80F7EDFBC5</vt:lpwstr>
  </property>
</Properties>
</file>